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522EB2" w14:textId="77777777" w:rsidR="00620B84" w:rsidRPr="00297FBE" w:rsidRDefault="00297FBE" w:rsidP="00620B84">
      <w:pPr>
        <w:widowControl w:val="0"/>
        <w:autoSpaceDE w:val="0"/>
        <w:autoSpaceDN w:val="0"/>
        <w:adjustRightInd w:val="0"/>
        <w:rPr>
          <w:rFonts w:ascii="Arial" w:hAnsi="Arial" w:cs="Arial"/>
          <w:b/>
          <w:bCs/>
          <w:sz w:val="28"/>
          <w:szCs w:val="28"/>
        </w:rPr>
      </w:pPr>
      <w:r w:rsidRPr="00297FBE">
        <w:rPr>
          <w:rFonts w:ascii="Arial" w:hAnsi="Arial" w:cs="Arial"/>
          <w:b/>
          <w:bCs/>
          <w:sz w:val="28"/>
          <w:szCs w:val="28"/>
        </w:rPr>
        <w:t xml:space="preserve">4.5: </w:t>
      </w:r>
      <w:r w:rsidR="00620B84" w:rsidRPr="00297FBE">
        <w:rPr>
          <w:rFonts w:ascii="Arial" w:hAnsi="Arial" w:cs="Arial"/>
          <w:b/>
          <w:bCs/>
          <w:sz w:val="28"/>
          <w:szCs w:val="28"/>
        </w:rPr>
        <w:t>Physical vs. Chemical P</w:t>
      </w:r>
      <w:r w:rsidRPr="00297FBE">
        <w:rPr>
          <w:rFonts w:ascii="Arial" w:hAnsi="Arial" w:cs="Arial"/>
          <w:b/>
          <w:bCs/>
          <w:sz w:val="28"/>
          <w:szCs w:val="28"/>
        </w:rPr>
        <w:t>roperties Informational Text</w:t>
      </w:r>
    </w:p>
    <w:p w14:paraId="15D620B5" w14:textId="77777777" w:rsidR="00620B84" w:rsidRPr="00297FBE" w:rsidRDefault="00620B84">
      <w:pPr>
        <w:rPr>
          <w:rFonts w:ascii="Arial" w:hAnsi="Arial" w:cs="Arial"/>
          <w:sz w:val="28"/>
          <w:szCs w:val="28"/>
        </w:rPr>
      </w:pPr>
    </w:p>
    <w:p w14:paraId="52B18284" w14:textId="77777777" w:rsidR="00E505DC" w:rsidRPr="00297FBE" w:rsidRDefault="00620B84">
      <w:pPr>
        <w:rPr>
          <w:rFonts w:ascii="Arial" w:hAnsi="Arial" w:cs="Arial"/>
          <w:sz w:val="28"/>
          <w:szCs w:val="28"/>
        </w:rPr>
      </w:pPr>
      <w:r w:rsidRPr="00297FBE">
        <w:rPr>
          <w:rFonts w:ascii="Arial" w:hAnsi="Arial" w:cs="Arial"/>
          <w:sz w:val="28"/>
          <w:szCs w:val="28"/>
        </w:rPr>
        <w:t xml:space="preserve">All substances have properties that we can use to identify them. Properties are descriptions of an object’s </w:t>
      </w:r>
      <w:r w:rsidRPr="00297FBE">
        <w:rPr>
          <w:rFonts w:ascii="Arial" w:hAnsi="Arial" w:cs="Arial"/>
          <w:b/>
          <w:bCs/>
          <w:sz w:val="28"/>
          <w:szCs w:val="28"/>
        </w:rPr>
        <w:t xml:space="preserve">characteristics </w:t>
      </w:r>
      <w:r w:rsidRPr="00297FBE">
        <w:rPr>
          <w:rFonts w:ascii="Arial" w:hAnsi="Arial" w:cs="Arial"/>
          <w:sz w:val="28"/>
          <w:szCs w:val="28"/>
        </w:rPr>
        <w:t xml:space="preserve">and </w:t>
      </w:r>
      <w:r w:rsidRPr="00297FBE">
        <w:rPr>
          <w:rFonts w:ascii="Arial" w:hAnsi="Arial" w:cs="Arial"/>
          <w:b/>
          <w:bCs/>
          <w:sz w:val="28"/>
          <w:szCs w:val="28"/>
        </w:rPr>
        <w:t>behavior.</w:t>
      </w:r>
      <w:r w:rsidRPr="00297FBE">
        <w:rPr>
          <w:rFonts w:ascii="Arial" w:hAnsi="Arial" w:cs="Arial"/>
          <w:sz w:val="28"/>
          <w:szCs w:val="28"/>
        </w:rPr>
        <w:t xml:space="preserve"> For example we can identify a person by their face, their voice, height, finger prints, DNA etc</w:t>
      </w:r>
      <w:proofErr w:type="gramStart"/>
      <w:r w:rsidRPr="00297FBE">
        <w:rPr>
          <w:rFonts w:ascii="Arial" w:hAnsi="Arial" w:cs="Arial"/>
          <w:sz w:val="28"/>
          <w:szCs w:val="28"/>
        </w:rPr>
        <w:t>..</w:t>
      </w:r>
      <w:proofErr w:type="gramEnd"/>
      <w:r w:rsidRPr="00297FBE">
        <w:rPr>
          <w:rFonts w:ascii="Arial" w:hAnsi="Arial" w:cs="Arial"/>
          <w:sz w:val="28"/>
          <w:szCs w:val="28"/>
        </w:rPr>
        <w:t xml:space="preserve"> The more of these properties that we can identify, the better we know the person. In a similar way matter has properties - and there are many of them. There are two basic types of properties that we can associate with matter. These properties are called </w:t>
      </w:r>
      <w:r w:rsidRPr="00297FBE">
        <w:rPr>
          <w:rFonts w:ascii="Arial" w:hAnsi="Arial" w:cs="Arial"/>
          <w:b/>
          <w:bCs/>
          <w:sz w:val="28"/>
          <w:szCs w:val="28"/>
        </w:rPr>
        <w:t>Physical</w:t>
      </w:r>
      <w:r w:rsidRPr="00297FBE">
        <w:rPr>
          <w:rFonts w:ascii="Arial" w:hAnsi="Arial" w:cs="Arial"/>
          <w:sz w:val="28"/>
          <w:szCs w:val="28"/>
        </w:rPr>
        <w:t xml:space="preserve"> properties and </w:t>
      </w:r>
      <w:r w:rsidRPr="00297FBE">
        <w:rPr>
          <w:rFonts w:ascii="Arial" w:hAnsi="Arial" w:cs="Arial"/>
          <w:b/>
          <w:bCs/>
          <w:sz w:val="28"/>
          <w:szCs w:val="28"/>
        </w:rPr>
        <w:t xml:space="preserve">Chemical </w:t>
      </w:r>
      <w:r w:rsidRPr="00297FBE">
        <w:rPr>
          <w:rFonts w:ascii="Arial" w:hAnsi="Arial" w:cs="Arial"/>
          <w:sz w:val="28"/>
          <w:szCs w:val="28"/>
        </w:rPr>
        <w:t>properties:</w:t>
      </w:r>
    </w:p>
    <w:p w14:paraId="7EE8D5B8" w14:textId="77777777" w:rsidR="00620B84" w:rsidRPr="00297FBE" w:rsidRDefault="00620B84">
      <w:pPr>
        <w:rPr>
          <w:rFonts w:ascii="Arial" w:hAnsi="Arial" w:cs="Arial"/>
          <w:sz w:val="28"/>
          <w:szCs w:val="28"/>
        </w:rPr>
      </w:pPr>
    </w:p>
    <w:tbl>
      <w:tblPr>
        <w:tblW w:w="7360" w:type="dxa"/>
        <w:tblBorders>
          <w:top w:val="nil"/>
          <w:left w:val="nil"/>
          <w:right w:val="nil"/>
        </w:tblBorders>
        <w:tblLayout w:type="fixed"/>
        <w:tblLook w:val="0000" w:firstRow="0" w:lastRow="0" w:firstColumn="0" w:lastColumn="0" w:noHBand="0" w:noVBand="0"/>
      </w:tblPr>
      <w:tblGrid>
        <w:gridCol w:w="2520"/>
        <w:gridCol w:w="4840"/>
      </w:tblGrid>
      <w:tr w:rsidR="00620B84" w:rsidRPr="00297FBE" w14:paraId="6643A8B8" w14:textId="77777777">
        <w:tc>
          <w:tcPr>
            <w:tcW w:w="2520" w:type="dxa"/>
            <w:shd w:val="clear" w:color="auto" w:fill="21FFFF"/>
          </w:tcPr>
          <w:p w14:paraId="455BF6E5" w14:textId="77777777" w:rsidR="00620B84" w:rsidRPr="00297FBE" w:rsidRDefault="00620B84">
            <w:pPr>
              <w:widowControl w:val="0"/>
              <w:autoSpaceDE w:val="0"/>
              <w:autoSpaceDN w:val="0"/>
              <w:adjustRightInd w:val="0"/>
              <w:rPr>
                <w:rFonts w:ascii="Arial" w:hAnsi="Arial" w:cs="Arial"/>
                <w:b/>
                <w:bCs/>
                <w:sz w:val="28"/>
                <w:szCs w:val="28"/>
              </w:rPr>
            </w:pPr>
            <w:r w:rsidRPr="00297FBE">
              <w:rPr>
                <w:rFonts w:ascii="Arial" w:hAnsi="Arial" w:cs="Arial"/>
                <w:b/>
                <w:bCs/>
                <w:sz w:val="28"/>
                <w:szCs w:val="28"/>
              </w:rPr>
              <w:t>Physical properties:</w:t>
            </w:r>
          </w:p>
          <w:p w14:paraId="741B7D30" w14:textId="77777777" w:rsidR="00620B84" w:rsidRPr="00297FBE" w:rsidRDefault="00620B84">
            <w:pPr>
              <w:widowControl w:val="0"/>
              <w:autoSpaceDE w:val="0"/>
              <w:autoSpaceDN w:val="0"/>
              <w:adjustRightInd w:val="0"/>
              <w:rPr>
                <w:rFonts w:ascii="Arial" w:hAnsi="Arial" w:cs="Arial"/>
                <w:sz w:val="28"/>
                <w:szCs w:val="28"/>
              </w:rPr>
            </w:pPr>
          </w:p>
        </w:tc>
        <w:tc>
          <w:tcPr>
            <w:tcW w:w="4840" w:type="dxa"/>
            <w:shd w:val="clear" w:color="auto" w:fill="C1C1C1"/>
            <w:vAlign w:val="center"/>
          </w:tcPr>
          <w:p w14:paraId="5D9E9E03" w14:textId="77777777" w:rsidR="00620B84" w:rsidRPr="00297FBE" w:rsidRDefault="00620B84">
            <w:pPr>
              <w:widowControl w:val="0"/>
              <w:autoSpaceDE w:val="0"/>
              <w:autoSpaceDN w:val="0"/>
              <w:adjustRightInd w:val="0"/>
              <w:rPr>
                <w:rFonts w:ascii="Arial" w:hAnsi="Arial" w:cs="Arial"/>
                <w:sz w:val="28"/>
                <w:szCs w:val="28"/>
              </w:rPr>
            </w:pPr>
            <w:r w:rsidRPr="00297FBE">
              <w:rPr>
                <w:rFonts w:ascii="Arial" w:hAnsi="Arial" w:cs="Arial"/>
                <w:sz w:val="28"/>
                <w:szCs w:val="28"/>
              </w:rPr>
              <w:t>Properties that can be observed or measured without changing it</w:t>
            </w:r>
          </w:p>
          <w:p w14:paraId="2920B16F" w14:textId="77777777" w:rsidR="00620B84" w:rsidRPr="00297FBE" w:rsidRDefault="00620B84">
            <w:pPr>
              <w:widowControl w:val="0"/>
              <w:autoSpaceDE w:val="0"/>
              <w:autoSpaceDN w:val="0"/>
              <w:adjustRightInd w:val="0"/>
              <w:rPr>
                <w:rFonts w:ascii="Arial" w:hAnsi="Arial" w:cs="Arial"/>
                <w:sz w:val="28"/>
                <w:szCs w:val="28"/>
              </w:rPr>
            </w:pPr>
          </w:p>
        </w:tc>
      </w:tr>
      <w:tr w:rsidR="00620B84" w:rsidRPr="00297FBE" w14:paraId="7C33519F" w14:textId="77777777">
        <w:tc>
          <w:tcPr>
            <w:tcW w:w="2520" w:type="dxa"/>
            <w:shd w:val="clear" w:color="auto" w:fill="21FFFF"/>
          </w:tcPr>
          <w:p w14:paraId="4CAC79ED" w14:textId="77777777" w:rsidR="00620B84" w:rsidRPr="00297FBE" w:rsidRDefault="00620B84">
            <w:pPr>
              <w:widowControl w:val="0"/>
              <w:autoSpaceDE w:val="0"/>
              <w:autoSpaceDN w:val="0"/>
              <w:adjustRightInd w:val="0"/>
              <w:rPr>
                <w:rFonts w:ascii="Arial" w:hAnsi="Arial" w:cs="Arial"/>
                <w:sz w:val="28"/>
                <w:szCs w:val="28"/>
              </w:rPr>
            </w:pPr>
            <w:r w:rsidRPr="00297FBE">
              <w:rPr>
                <w:rFonts w:ascii="Arial" w:hAnsi="Arial" w:cs="Arial"/>
                <w:b/>
                <w:bCs/>
                <w:sz w:val="28"/>
                <w:szCs w:val="28"/>
              </w:rPr>
              <w:t>Chemical properties:</w:t>
            </w:r>
          </w:p>
        </w:tc>
        <w:tc>
          <w:tcPr>
            <w:tcW w:w="4840" w:type="dxa"/>
            <w:shd w:val="clear" w:color="auto" w:fill="C1C1C1"/>
            <w:vAlign w:val="center"/>
          </w:tcPr>
          <w:p w14:paraId="0FCE6632" w14:textId="77777777" w:rsidR="00620B84" w:rsidRPr="00297FBE" w:rsidRDefault="00620B84" w:rsidP="00620B84">
            <w:pPr>
              <w:widowControl w:val="0"/>
              <w:autoSpaceDE w:val="0"/>
              <w:autoSpaceDN w:val="0"/>
              <w:adjustRightInd w:val="0"/>
              <w:rPr>
                <w:rFonts w:ascii="Arial" w:hAnsi="Arial" w:cs="Arial"/>
                <w:sz w:val="28"/>
                <w:szCs w:val="28"/>
              </w:rPr>
            </w:pPr>
            <w:r w:rsidRPr="00297FBE">
              <w:rPr>
                <w:rFonts w:ascii="Arial" w:hAnsi="Arial" w:cs="Arial"/>
                <w:sz w:val="28"/>
                <w:szCs w:val="28"/>
              </w:rPr>
              <w:t>Properties that can only be observed by changing the chemical identity of a substance</w:t>
            </w:r>
          </w:p>
        </w:tc>
      </w:tr>
    </w:tbl>
    <w:p w14:paraId="57CF2936" w14:textId="77777777" w:rsidR="00620B84" w:rsidRPr="00297FBE" w:rsidRDefault="00620B84">
      <w:pPr>
        <w:rPr>
          <w:rFonts w:ascii="Arial" w:hAnsi="Arial" w:cs="Arial"/>
          <w:sz w:val="28"/>
          <w:szCs w:val="28"/>
        </w:rPr>
      </w:pPr>
    </w:p>
    <w:p w14:paraId="416CDE8C" w14:textId="77777777" w:rsidR="00620B84" w:rsidRPr="00297FBE" w:rsidRDefault="00620B84">
      <w:pPr>
        <w:rPr>
          <w:rFonts w:ascii="Arial" w:hAnsi="Arial" w:cs="Arial"/>
          <w:sz w:val="28"/>
          <w:szCs w:val="28"/>
        </w:rPr>
      </w:pPr>
      <w:r w:rsidRPr="00297FBE">
        <w:rPr>
          <w:rFonts w:ascii="Arial" w:hAnsi="Arial" w:cs="Arial"/>
          <w:b/>
          <w:bCs/>
          <w:sz w:val="28"/>
          <w:szCs w:val="28"/>
        </w:rPr>
        <w:t xml:space="preserve">Examples of physical properties are: </w:t>
      </w:r>
      <w:r w:rsidRPr="00297FBE">
        <w:rPr>
          <w:rFonts w:ascii="Arial" w:hAnsi="Arial" w:cs="Arial"/>
          <w:sz w:val="28"/>
          <w:szCs w:val="28"/>
        </w:rPr>
        <w:t>color, smell, freezing point, boiling point, melting point and density. There are many more examples. Note that measuring each of these properties will not alter the basic nature of the substance.</w:t>
      </w:r>
    </w:p>
    <w:p w14:paraId="08A28A36" w14:textId="77777777" w:rsidR="00620B84" w:rsidRPr="00297FBE" w:rsidRDefault="00620B84">
      <w:pPr>
        <w:rPr>
          <w:rFonts w:ascii="Arial" w:hAnsi="Arial" w:cs="Arial"/>
          <w:sz w:val="28"/>
          <w:szCs w:val="28"/>
        </w:rPr>
      </w:pPr>
    </w:p>
    <w:p w14:paraId="5E9CFBED" w14:textId="77777777" w:rsidR="00620B84" w:rsidRPr="00297FBE" w:rsidRDefault="00620B84" w:rsidP="00620B84">
      <w:pPr>
        <w:widowControl w:val="0"/>
        <w:tabs>
          <w:tab w:val="left" w:pos="940"/>
          <w:tab w:val="left" w:pos="1440"/>
        </w:tabs>
        <w:autoSpaceDE w:val="0"/>
        <w:autoSpaceDN w:val="0"/>
        <w:adjustRightInd w:val="0"/>
        <w:rPr>
          <w:rFonts w:ascii="Arial" w:hAnsi="Arial" w:cs="Arial"/>
          <w:sz w:val="28"/>
          <w:szCs w:val="28"/>
        </w:rPr>
      </w:pPr>
      <w:r w:rsidRPr="00297FBE">
        <w:rPr>
          <w:rFonts w:ascii="Arial" w:hAnsi="Arial" w:cs="Arial"/>
          <w:b/>
          <w:bCs/>
          <w:sz w:val="28"/>
          <w:szCs w:val="28"/>
        </w:rPr>
        <w:t>Intensive Physical Properties</w:t>
      </w:r>
      <w:r w:rsidRPr="00297FBE">
        <w:rPr>
          <w:rFonts w:ascii="Arial" w:hAnsi="Arial" w:cs="Arial"/>
          <w:sz w:val="28"/>
          <w:szCs w:val="28"/>
        </w:rPr>
        <w:t xml:space="preserve"> - Properties that do not depend on the amount of the matter present.</w:t>
      </w:r>
    </w:p>
    <w:p w14:paraId="4779A9C9" w14:textId="77777777" w:rsidR="00620B84" w:rsidRPr="00297FBE" w:rsidRDefault="00620B84" w:rsidP="00620B84">
      <w:pPr>
        <w:widowControl w:val="0"/>
        <w:numPr>
          <w:ilvl w:val="2"/>
          <w:numId w:val="1"/>
        </w:numPr>
        <w:tabs>
          <w:tab w:val="left" w:pos="1660"/>
          <w:tab w:val="left" w:pos="2160"/>
        </w:tabs>
        <w:autoSpaceDE w:val="0"/>
        <w:autoSpaceDN w:val="0"/>
        <w:adjustRightInd w:val="0"/>
        <w:ind w:hanging="2160"/>
        <w:rPr>
          <w:rFonts w:ascii="Arial" w:hAnsi="Arial" w:cs="Arial"/>
          <w:sz w:val="28"/>
          <w:szCs w:val="28"/>
        </w:rPr>
      </w:pPr>
      <w:r w:rsidRPr="00297FBE">
        <w:rPr>
          <w:rFonts w:ascii="Arial" w:hAnsi="Arial" w:cs="Arial"/>
          <w:b/>
          <w:bCs/>
          <w:sz w:val="28"/>
          <w:szCs w:val="28"/>
        </w:rPr>
        <w:t>Luster</w:t>
      </w:r>
      <w:r w:rsidRPr="00297FBE">
        <w:rPr>
          <w:rFonts w:ascii="Arial" w:hAnsi="Arial" w:cs="Arial"/>
          <w:sz w:val="28"/>
          <w:szCs w:val="28"/>
        </w:rPr>
        <w:t xml:space="preserve"> - How shiny a substance is.</w:t>
      </w:r>
    </w:p>
    <w:p w14:paraId="21735312" w14:textId="77777777" w:rsidR="00341AC7" w:rsidRPr="00297FBE" w:rsidRDefault="00341AC7" w:rsidP="00341AC7">
      <w:pPr>
        <w:widowControl w:val="0"/>
        <w:tabs>
          <w:tab w:val="left" w:pos="1660"/>
          <w:tab w:val="left" w:pos="2160"/>
        </w:tabs>
        <w:autoSpaceDE w:val="0"/>
        <w:autoSpaceDN w:val="0"/>
        <w:adjustRightInd w:val="0"/>
        <w:ind w:left="1440"/>
        <w:rPr>
          <w:rFonts w:ascii="Arial" w:hAnsi="Arial" w:cs="Arial"/>
          <w:sz w:val="28"/>
          <w:szCs w:val="28"/>
        </w:rPr>
      </w:pPr>
    </w:p>
    <w:p w14:paraId="6046A537" w14:textId="77777777" w:rsidR="00620B84" w:rsidRPr="00297FBE" w:rsidRDefault="00620B84" w:rsidP="00620B84">
      <w:pPr>
        <w:widowControl w:val="0"/>
        <w:numPr>
          <w:ilvl w:val="2"/>
          <w:numId w:val="1"/>
        </w:numPr>
        <w:tabs>
          <w:tab w:val="left" w:pos="1660"/>
          <w:tab w:val="left" w:pos="2160"/>
        </w:tabs>
        <w:autoSpaceDE w:val="0"/>
        <w:autoSpaceDN w:val="0"/>
        <w:adjustRightInd w:val="0"/>
        <w:ind w:hanging="2160"/>
        <w:rPr>
          <w:rFonts w:ascii="Arial" w:hAnsi="Arial" w:cs="Arial"/>
          <w:sz w:val="28"/>
          <w:szCs w:val="28"/>
        </w:rPr>
      </w:pPr>
      <w:r w:rsidRPr="00297FBE">
        <w:rPr>
          <w:rFonts w:ascii="Arial" w:hAnsi="Arial" w:cs="Arial"/>
          <w:b/>
          <w:bCs/>
          <w:sz w:val="28"/>
          <w:szCs w:val="28"/>
        </w:rPr>
        <w:t>Malleability</w:t>
      </w:r>
      <w:r w:rsidRPr="00297FBE">
        <w:rPr>
          <w:rFonts w:ascii="Arial" w:hAnsi="Arial" w:cs="Arial"/>
          <w:sz w:val="28"/>
          <w:szCs w:val="28"/>
        </w:rPr>
        <w:t xml:space="preserve"> - The ability of a substance to be beaten into thin sheets.</w:t>
      </w:r>
    </w:p>
    <w:p w14:paraId="113D1A5B" w14:textId="77777777" w:rsidR="00341AC7" w:rsidRPr="00297FBE" w:rsidRDefault="00341AC7" w:rsidP="00341AC7">
      <w:pPr>
        <w:widowControl w:val="0"/>
        <w:tabs>
          <w:tab w:val="left" w:pos="1660"/>
          <w:tab w:val="left" w:pos="2160"/>
        </w:tabs>
        <w:autoSpaceDE w:val="0"/>
        <w:autoSpaceDN w:val="0"/>
        <w:adjustRightInd w:val="0"/>
        <w:ind w:left="2160"/>
        <w:rPr>
          <w:rFonts w:ascii="Arial" w:hAnsi="Arial" w:cs="Arial"/>
          <w:sz w:val="28"/>
          <w:szCs w:val="28"/>
        </w:rPr>
      </w:pPr>
      <w:r w:rsidRPr="00297FBE">
        <w:rPr>
          <w:rFonts w:ascii="Arial" w:hAnsi="Arial" w:cs="Arial"/>
          <w:b/>
          <w:bCs/>
          <w:noProof/>
          <w:sz w:val="28"/>
          <w:szCs w:val="28"/>
        </w:rPr>
        <w:drawing>
          <wp:inline distT="0" distB="0" distL="0" distR="0" wp14:anchorId="140594FD" wp14:editId="353162E3">
            <wp:extent cx="1371600" cy="1028700"/>
            <wp:effectExtent l="0" t="0" r="0" b="1270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734" cy="1028801"/>
                    </a:xfrm>
                    <a:prstGeom prst="rect">
                      <a:avLst/>
                    </a:prstGeom>
                    <a:noFill/>
                    <a:ln>
                      <a:noFill/>
                    </a:ln>
                    <a:extLst/>
                  </pic:spPr>
                </pic:pic>
              </a:graphicData>
            </a:graphic>
          </wp:inline>
        </w:drawing>
      </w:r>
    </w:p>
    <w:p w14:paraId="7028D3B2" w14:textId="77777777" w:rsidR="00620B84" w:rsidRPr="00297FBE" w:rsidRDefault="00620B84" w:rsidP="00620B84">
      <w:pPr>
        <w:widowControl w:val="0"/>
        <w:numPr>
          <w:ilvl w:val="2"/>
          <w:numId w:val="1"/>
        </w:numPr>
        <w:tabs>
          <w:tab w:val="left" w:pos="1660"/>
          <w:tab w:val="left" w:pos="2160"/>
        </w:tabs>
        <w:autoSpaceDE w:val="0"/>
        <w:autoSpaceDN w:val="0"/>
        <w:adjustRightInd w:val="0"/>
        <w:ind w:hanging="2160"/>
        <w:rPr>
          <w:rFonts w:ascii="Arial" w:hAnsi="Arial" w:cs="Arial"/>
          <w:sz w:val="28"/>
          <w:szCs w:val="28"/>
        </w:rPr>
      </w:pPr>
      <w:r w:rsidRPr="00297FBE">
        <w:rPr>
          <w:rFonts w:ascii="Arial" w:hAnsi="Arial" w:cs="Arial"/>
          <w:b/>
          <w:bCs/>
          <w:sz w:val="28"/>
          <w:szCs w:val="28"/>
        </w:rPr>
        <w:t>Ductility</w:t>
      </w:r>
      <w:r w:rsidRPr="00297FBE">
        <w:rPr>
          <w:rFonts w:ascii="Arial" w:hAnsi="Arial" w:cs="Arial"/>
          <w:sz w:val="28"/>
          <w:szCs w:val="28"/>
        </w:rPr>
        <w:t xml:space="preserve"> - The ability of a substance to be drawn into thin wires.</w:t>
      </w:r>
    </w:p>
    <w:p w14:paraId="694E4E2B" w14:textId="77777777" w:rsidR="00341AC7" w:rsidRPr="00297FBE" w:rsidRDefault="00341AC7" w:rsidP="00341AC7">
      <w:pPr>
        <w:widowControl w:val="0"/>
        <w:tabs>
          <w:tab w:val="left" w:pos="1660"/>
          <w:tab w:val="left" w:pos="2160"/>
        </w:tabs>
        <w:autoSpaceDE w:val="0"/>
        <w:autoSpaceDN w:val="0"/>
        <w:adjustRightInd w:val="0"/>
        <w:jc w:val="center"/>
        <w:rPr>
          <w:rFonts w:ascii="Arial" w:hAnsi="Arial" w:cs="Arial"/>
          <w:sz w:val="28"/>
          <w:szCs w:val="28"/>
        </w:rPr>
      </w:pPr>
      <w:r w:rsidRPr="00297FBE">
        <w:rPr>
          <w:rFonts w:ascii="Arial" w:hAnsi="Arial" w:cs="Arial"/>
          <w:noProof/>
          <w:sz w:val="28"/>
          <w:szCs w:val="28"/>
        </w:rPr>
        <w:drawing>
          <wp:inline distT="0" distB="0" distL="0" distR="0" wp14:anchorId="42AB620D" wp14:editId="43DD606B">
            <wp:extent cx="1140429" cy="1117600"/>
            <wp:effectExtent l="0" t="0" r="317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0814" cy="1117977"/>
                    </a:xfrm>
                    <a:prstGeom prst="rect">
                      <a:avLst/>
                    </a:prstGeom>
                    <a:noFill/>
                    <a:ln>
                      <a:noFill/>
                    </a:ln>
                    <a:extLst/>
                  </pic:spPr>
                </pic:pic>
              </a:graphicData>
            </a:graphic>
          </wp:inline>
        </w:drawing>
      </w:r>
      <w:r w:rsidRPr="00297FBE">
        <w:rPr>
          <w:rFonts w:ascii="Arial" w:hAnsi="Arial" w:cs="Arial"/>
          <w:noProof/>
        </w:rPr>
        <w:t xml:space="preserve"> </w:t>
      </w:r>
      <w:r w:rsidRPr="00297FBE">
        <w:rPr>
          <w:rFonts w:ascii="Arial" w:hAnsi="Arial" w:cs="Arial"/>
          <w:noProof/>
          <w:sz w:val="28"/>
          <w:szCs w:val="28"/>
        </w:rPr>
        <w:drawing>
          <wp:inline distT="0" distB="0" distL="0" distR="0" wp14:anchorId="1EC8BE97" wp14:editId="164478E8">
            <wp:extent cx="1512936" cy="1003300"/>
            <wp:effectExtent l="0" t="0" r="1143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3715" cy="1003816"/>
                    </a:xfrm>
                    <a:prstGeom prst="rect">
                      <a:avLst/>
                    </a:prstGeom>
                    <a:noFill/>
                    <a:ln>
                      <a:noFill/>
                    </a:ln>
                    <a:extLst/>
                  </pic:spPr>
                </pic:pic>
              </a:graphicData>
            </a:graphic>
          </wp:inline>
        </w:drawing>
      </w:r>
    </w:p>
    <w:p w14:paraId="7C19C738" w14:textId="77777777" w:rsidR="00620B84" w:rsidRPr="00297FBE" w:rsidRDefault="00620B84" w:rsidP="00620B84">
      <w:pPr>
        <w:widowControl w:val="0"/>
        <w:numPr>
          <w:ilvl w:val="2"/>
          <w:numId w:val="1"/>
        </w:numPr>
        <w:tabs>
          <w:tab w:val="left" w:pos="1660"/>
          <w:tab w:val="left" w:pos="2160"/>
        </w:tabs>
        <w:autoSpaceDE w:val="0"/>
        <w:autoSpaceDN w:val="0"/>
        <w:adjustRightInd w:val="0"/>
        <w:ind w:hanging="2160"/>
        <w:rPr>
          <w:rFonts w:ascii="Arial" w:hAnsi="Arial" w:cs="Arial"/>
          <w:sz w:val="28"/>
          <w:szCs w:val="28"/>
        </w:rPr>
      </w:pPr>
      <w:r w:rsidRPr="00297FBE">
        <w:rPr>
          <w:rFonts w:ascii="Arial" w:hAnsi="Arial" w:cs="Arial"/>
          <w:b/>
          <w:bCs/>
          <w:sz w:val="28"/>
          <w:szCs w:val="28"/>
        </w:rPr>
        <w:t>Conductivity</w:t>
      </w:r>
      <w:r w:rsidRPr="00297FBE">
        <w:rPr>
          <w:rFonts w:ascii="Arial" w:hAnsi="Arial" w:cs="Arial"/>
          <w:sz w:val="28"/>
          <w:szCs w:val="28"/>
        </w:rPr>
        <w:t xml:space="preserve"> - The ability of a substance to allow the flow of energy or electricity.</w:t>
      </w:r>
    </w:p>
    <w:p w14:paraId="03FCBC5D" w14:textId="77777777" w:rsidR="00620B84" w:rsidRPr="00297FBE" w:rsidRDefault="00620B84" w:rsidP="00620B84">
      <w:pPr>
        <w:widowControl w:val="0"/>
        <w:numPr>
          <w:ilvl w:val="2"/>
          <w:numId w:val="1"/>
        </w:numPr>
        <w:tabs>
          <w:tab w:val="left" w:pos="1660"/>
          <w:tab w:val="left" w:pos="2160"/>
        </w:tabs>
        <w:autoSpaceDE w:val="0"/>
        <w:autoSpaceDN w:val="0"/>
        <w:adjustRightInd w:val="0"/>
        <w:ind w:hanging="2160"/>
        <w:rPr>
          <w:rFonts w:ascii="Arial" w:hAnsi="Arial" w:cs="Arial"/>
          <w:sz w:val="28"/>
          <w:szCs w:val="28"/>
        </w:rPr>
      </w:pPr>
      <w:r w:rsidRPr="00297FBE">
        <w:rPr>
          <w:rFonts w:ascii="Arial" w:hAnsi="Arial" w:cs="Arial"/>
          <w:b/>
          <w:bCs/>
          <w:sz w:val="28"/>
          <w:szCs w:val="28"/>
        </w:rPr>
        <w:t>Hardness</w:t>
      </w:r>
      <w:r w:rsidRPr="00297FBE">
        <w:rPr>
          <w:rFonts w:ascii="Arial" w:hAnsi="Arial" w:cs="Arial"/>
          <w:sz w:val="28"/>
          <w:szCs w:val="28"/>
        </w:rPr>
        <w:t xml:space="preserve"> - How easily a substance can be scratched.</w:t>
      </w:r>
    </w:p>
    <w:p w14:paraId="11D2E992" w14:textId="77777777" w:rsidR="00620B84" w:rsidRPr="00297FBE" w:rsidRDefault="00620B84" w:rsidP="00620B84">
      <w:pPr>
        <w:widowControl w:val="0"/>
        <w:numPr>
          <w:ilvl w:val="2"/>
          <w:numId w:val="1"/>
        </w:numPr>
        <w:tabs>
          <w:tab w:val="left" w:pos="1660"/>
          <w:tab w:val="left" w:pos="2160"/>
        </w:tabs>
        <w:autoSpaceDE w:val="0"/>
        <w:autoSpaceDN w:val="0"/>
        <w:adjustRightInd w:val="0"/>
        <w:ind w:hanging="2160"/>
        <w:rPr>
          <w:rFonts w:ascii="Arial" w:hAnsi="Arial" w:cs="Arial"/>
          <w:sz w:val="28"/>
          <w:szCs w:val="28"/>
        </w:rPr>
      </w:pPr>
      <w:r w:rsidRPr="00297FBE">
        <w:rPr>
          <w:rFonts w:ascii="Arial" w:hAnsi="Arial" w:cs="Arial"/>
          <w:b/>
          <w:bCs/>
          <w:sz w:val="28"/>
          <w:szCs w:val="28"/>
        </w:rPr>
        <w:lastRenderedPageBreak/>
        <w:t>Melting/Freezing Point</w:t>
      </w:r>
      <w:r w:rsidRPr="00297FBE">
        <w:rPr>
          <w:rFonts w:ascii="Arial" w:hAnsi="Arial" w:cs="Arial"/>
          <w:sz w:val="28"/>
          <w:szCs w:val="28"/>
        </w:rPr>
        <w:t xml:space="preserve"> - The temperature at which the solid and liquid phases of a substance are in equilibrium at atmospheric pressure.</w:t>
      </w:r>
    </w:p>
    <w:p w14:paraId="635738D7" w14:textId="77777777" w:rsidR="00620B84" w:rsidRPr="00297FBE" w:rsidRDefault="00620B84" w:rsidP="00620B84">
      <w:pPr>
        <w:widowControl w:val="0"/>
        <w:numPr>
          <w:ilvl w:val="2"/>
          <w:numId w:val="1"/>
        </w:numPr>
        <w:tabs>
          <w:tab w:val="left" w:pos="1660"/>
          <w:tab w:val="left" w:pos="2160"/>
        </w:tabs>
        <w:autoSpaceDE w:val="0"/>
        <w:autoSpaceDN w:val="0"/>
        <w:adjustRightInd w:val="0"/>
        <w:ind w:hanging="2160"/>
        <w:rPr>
          <w:rFonts w:ascii="Arial" w:hAnsi="Arial" w:cs="Arial"/>
          <w:sz w:val="28"/>
          <w:szCs w:val="28"/>
        </w:rPr>
      </w:pPr>
      <w:r w:rsidRPr="00297FBE">
        <w:rPr>
          <w:rFonts w:ascii="Arial" w:hAnsi="Arial" w:cs="Arial"/>
          <w:b/>
          <w:bCs/>
          <w:sz w:val="28"/>
          <w:szCs w:val="28"/>
        </w:rPr>
        <w:t>Boiling Point</w:t>
      </w:r>
      <w:r w:rsidRPr="00297FBE">
        <w:rPr>
          <w:rFonts w:ascii="Arial" w:hAnsi="Arial" w:cs="Arial"/>
          <w:sz w:val="28"/>
          <w:szCs w:val="28"/>
        </w:rPr>
        <w:t xml:space="preserve"> - The temperature at which the vapor pressure of a liquid is equal to the pressure on the liquid (generally atmospheric pressure).</w:t>
      </w:r>
    </w:p>
    <w:p w14:paraId="242C6FCA" w14:textId="77777777" w:rsidR="00620B84" w:rsidRPr="00297FBE" w:rsidRDefault="00620B84" w:rsidP="00620B84">
      <w:pPr>
        <w:widowControl w:val="0"/>
        <w:numPr>
          <w:ilvl w:val="2"/>
          <w:numId w:val="1"/>
        </w:numPr>
        <w:tabs>
          <w:tab w:val="left" w:pos="1660"/>
          <w:tab w:val="left" w:pos="2160"/>
        </w:tabs>
        <w:autoSpaceDE w:val="0"/>
        <w:autoSpaceDN w:val="0"/>
        <w:adjustRightInd w:val="0"/>
        <w:ind w:hanging="2160"/>
        <w:rPr>
          <w:rFonts w:ascii="Arial" w:hAnsi="Arial" w:cs="Arial"/>
          <w:sz w:val="28"/>
          <w:szCs w:val="28"/>
        </w:rPr>
      </w:pPr>
      <w:r w:rsidRPr="00297FBE">
        <w:rPr>
          <w:rFonts w:ascii="Arial" w:hAnsi="Arial" w:cs="Arial"/>
          <w:b/>
          <w:bCs/>
          <w:sz w:val="28"/>
          <w:szCs w:val="28"/>
        </w:rPr>
        <w:t>Density</w:t>
      </w:r>
      <w:r w:rsidRPr="00297FBE">
        <w:rPr>
          <w:rFonts w:ascii="Arial" w:hAnsi="Arial" w:cs="Arial"/>
          <w:sz w:val="28"/>
          <w:szCs w:val="28"/>
        </w:rPr>
        <w:t xml:space="preserve"> - The mass of a substance divided by its volume</w:t>
      </w:r>
    </w:p>
    <w:p w14:paraId="57C9707F" w14:textId="77777777" w:rsidR="00620B84" w:rsidRPr="00297FBE" w:rsidRDefault="00620B84" w:rsidP="00620B84">
      <w:pPr>
        <w:widowControl w:val="0"/>
        <w:autoSpaceDE w:val="0"/>
        <w:autoSpaceDN w:val="0"/>
        <w:adjustRightInd w:val="0"/>
        <w:spacing w:after="320"/>
        <w:rPr>
          <w:rFonts w:ascii="Arial" w:hAnsi="Arial" w:cs="Arial"/>
          <w:b/>
          <w:bCs/>
          <w:sz w:val="28"/>
          <w:szCs w:val="28"/>
        </w:rPr>
      </w:pPr>
    </w:p>
    <w:p w14:paraId="65EDA95A" w14:textId="77777777" w:rsidR="00620B84" w:rsidRPr="00297FBE" w:rsidRDefault="00620B84" w:rsidP="00341AC7">
      <w:pPr>
        <w:widowControl w:val="0"/>
        <w:tabs>
          <w:tab w:val="left" w:pos="940"/>
          <w:tab w:val="left" w:pos="1440"/>
        </w:tabs>
        <w:autoSpaceDE w:val="0"/>
        <w:autoSpaceDN w:val="0"/>
        <w:adjustRightInd w:val="0"/>
        <w:rPr>
          <w:rFonts w:ascii="Arial" w:hAnsi="Arial" w:cs="Arial"/>
          <w:sz w:val="28"/>
          <w:szCs w:val="28"/>
        </w:rPr>
      </w:pPr>
      <w:r w:rsidRPr="00297FBE">
        <w:rPr>
          <w:rFonts w:ascii="Arial" w:hAnsi="Arial" w:cs="Arial"/>
          <w:b/>
          <w:bCs/>
          <w:sz w:val="28"/>
          <w:szCs w:val="28"/>
        </w:rPr>
        <w:t>Extensive</w:t>
      </w:r>
      <w:r w:rsidRPr="00297FBE">
        <w:rPr>
          <w:rFonts w:ascii="Arial" w:hAnsi="Arial" w:cs="Arial"/>
          <w:sz w:val="28"/>
          <w:szCs w:val="28"/>
        </w:rPr>
        <w:t xml:space="preserve"> - Properties that do depend on the amount of matter present.</w:t>
      </w:r>
    </w:p>
    <w:p w14:paraId="6986CD24" w14:textId="77777777" w:rsidR="00620B84" w:rsidRPr="00297FBE" w:rsidRDefault="00620B84" w:rsidP="00620B84">
      <w:pPr>
        <w:widowControl w:val="0"/>
        <w:numPr>
          <w:ilvl w:val="2"/>
          <w:numId w:val="2"/>
        </w:numPr>
        <w:tabs>
          <w:tab w:val="left" w:pos="1660"/>
          <w:tab w:val="left" w:pos="2160"/>
        </w:tabs>
        <w:autoSpaceDE w:val="0"/>
        <w:autoSpaceDN w:val="0"/>
        <w:adjustRightInd w:val="0"/>
        <w:ind w:hanging="2160"/>
        <w:rPr>
          <w:rFonts w:ascii="Arial" w:hAnsi="Arial" w:cs="Arial"/>
          <w:sz w:val="28"/>
          <w:szCs w:val="28"/>
        </w:rPr>
      </w:pPr>
      <w:r w:rsidRPr="00297FBE">
        <w:rPr>
          <w:rFonts w:ascii="Arial" w:hAnsi="Arial" w:cs="Arial"/>
          <w:b/>
          <w:bCs/>
          <w:sz w:val="28"/>
          <w:szCs w:val="28"/>
        </w:rPr>
        <w:t xml:space="preserve">Mass </w:t>
      </w:r>
      <w:r w:rsidRPr="00297FBE">
        <w:rPr>
          <w:rFonts w:ascii="Arial" w:hAnsi="Arial" w:cs="Arial"/>
          <w:sz w:val="28"/>
          <w:szCs w:val="28"/>
        </w:rPr>
        <w:t xml:space="preserve">- A measurement of the amount of matter in </w:t>
      </w:r>
      <w:proofErr w:type="gramStart"/>
      <w:r w:rsidRPr="00297FBE">
        <w:rPr>
          <w:rFonts w:ascii="Arial" w:hAnsi="Arial" w:cs="Arial"/>
          <w:sz w:val="28"/>
          <w:szCs w:val="28"/>
        </w:rPr>
        <w:t>a</w:t>
      </w:r>
      <w:proofErr w:type="gramEnd"/>
      <w:r w:rsidRPr="00297FBE">
        <w:rPr>
          <w:rFonts w:ascii="Arial" w:hAnsi="Arial" w:cs="Arial"/>
          <w:sz w:val="28"/>
          <w:szCs w:val="28"/>
        </w:rPr>
        <w:t xml:space="preserve"> object (grams).</w:t>
      </w:r>
    </w:p>
    <w:p w14:paraId="7378CA0C" w14:textId="77777777" w:rsidR="00620B84" w:rsidRPr="00297FBE" w:rsidRDefault="00620B84" w:rsidP="00620B84">
      <w:pPr>
        <w:widowControl w:val="0"/>
        <w:numPr>
          <w:ilvl w:val="2"/>
          <w:numId w:val="2"/>
        </w:numPr>
        <w:tabs>
          <w:tab w:val="left" w:pos="1660"/>
          <w:tab w:val="left" w:pos="2160"/>
        </w:tabs>
        <w:autoSpaceDE w:val="0"/>
        <w:autoSpaceDN w:val="0"/>
        <w:adjustRightInd w:val="0"/>
        <w:ind w:hanging="2160"/>
        <w:rPr>
          <w:rFonts w:ascii="Arial" w:hAnsi="Arial" w:cs="Arial"/>
          <w:sz w:val="28"/>
          <w:szCs w:val="28"/>
        </w:rPr>
      </w:pPr>
      <w:r w:rsidRPr="00297FBE">
        <w:rPr>
          <w:rFonts w:ascii="Arial" w:hAnsi="Arial" w:cs="Arial"/>
          <w:b/>
          <w:bCs/>
          <w:sz w:val="28"/>
          <w:szCs w:val="28"/>
        </w:rPr>
        <w:t>Weight</w:t>
      </w:r>
      <w:r w:rsidRPr="00297FBE">
        <w:rPr>
          <w:rFonts w:ascii="Arial" w:hAnsi="Arial" w:cs="Arial"/>
          <w:sz w:val="28"/>
          <w:szCs w:val="28"/>
        </w:rPr>
        <w:t xml:space="preserve"> - A measurement of the gravitational force of attraction of the earth acting on an object.</w:t>
      </w:r>
    </w:p>
    <w:p w14:paraId="7BEC24BE" w14:textId="77777777" w:rsidR="00620B84" w:rsidRPr="00297FBE" w:rsidRDefault="00620B84" w:rsidP="00620B84">
      <w:pPr>
        <w:widowControl w:val="0"/>
        <w:numPr>
          <w:ilvl w:val="2"/>
          <w:numId w:val="2"/>
        </w:numPr>
        <w:tabs>
          <w:tab w:val="left" w:pos="1660"/>
          <w:tab w:val="left" w:pos="2160"/>
        </w:tabs>
        <w:autoSpaceDE w:val="0"/>
        <w:autoSpaceDN w:val="0"/>
        <w:adjustRightInd w:val="0"/>
        <w:ind w:hanging="2160"/>
        <w:rPr>
          <w:rFonts w:ascii="Arial" w:hAnsi="Arial" w:cs="Arial"/>
          <w:sz w:val="28"/>
          <w:szCs w:val="28"/>
        </w:rPr>
      </w:pPr>
      <w:r w:rsidRPr="00297FBE">
        <w:rPr>
          <w:rFonts w:ascii="Arial" w:hAnsi="Arial" w:cs="Arial"/>
          <w:b/>
          <w:bCs/>
          <w:sz w:val="28"/>
          <w:szCs w:val="28"/>
        </w:rPr>
        <w:t>Volume</w:t>
      </w:r>
      <w:r w:rsidRPr="00297FBE">
        <w:rPr>
          <w:rFonts w:ascii="Arial" w:hAnsi="Arial" w:cs="Arial"/>
          <w:sz w:val="28"/>
          <w:szCs w:val="28"/>
        </w:rPr>
        <w:t xml:space="preserve"> - A measurement of the amount of space a substance occupies.</w:t>
      </w:r>
    </w:p>
    <w:p w14:paraId="2D4A8CED" w14:textId="77777777" w:rsidR="00620B84" w:rsidRPr="00297FBE" w:rsidRDefault="00620B84" w:rsidP="00620B84">
      <w:pPr>
        <w:widowControl w:val="0"/>
        <w:numPr>
          <w:ilvl w:val="2"/>
          <w:numId w:val="2"/>
        </w:numPr>
        <w:tabs>
          <w:tab w:val="left" w:pos="1660"/>
          <w:tab w:val="left" w:pos="2160"/>
        </w:tabs>
        <w:autoSpaceDE w:val="0"/>
        <w:autoSpaceDN w:val="0"/>
        <w:adjustRightInd w:val="0"/>
        <w:ind w:hanging="2160"/>
        <w:rPr>
          <w:rFonts w:ascii="Arial" w:hAnsi="Arial" w:cs="Arial"/>
          <w:sz w:val="28"/>
          <w:szCs w:val="28"/>
        </w:rPr>
      </w:pPr>
      <w:r w:rsidRPr="00297FBE">
        <w:rPr>
          <w:rFonts w:ascii="Arial" w:hAnsi="Arial" w:cs="Arial"/>
          <w:b/>
          <w:bCs/>
          <w:sz w:val="28"/>
          <w:szCs w:val="28"/>
        </w:rPr>
        <w:t>Length</w:t>
      </w:r>
    </w:p>
    <w:p w14:paraId="200D3C56" w14:textId="77777777" w:rsidR="00620B84" w:rsidRPr="00297FBE" w:rsidRDefault="00620B84" w:rsidP="00620B84">
      <w:pPr>
        <w:widowControl w:val="0"/>
        <w:autoSpaceDE w:val="0"/>
        <w:autoSpaceDN w:val="0"/>
        <w:adjustRightInd w:val="0"/>
        <w:spacing w:after="320"/>
        <w:rPr>
          <w:rFonts w:ascii="Arial" w:hAnsi="Arial" w:cs="Arial"/>
          <w:b/>
          <w:bCs/>
          <w:sz w:val="28"/>
          <w:szCs w:val="28"/>
        </w:rPr>
      </w:pPr>
    </w:p>
    <w:p w14:paraId="36D079B9" w14:textId="77777777" w:rsidR="00620B84" w:rsidRPr="00297FBE" w:rsidRDefault="00620B84" w:rsidP="00620B84">
      <w:pPr>
        <w:widowControl w:val="0"/>
        <w:autoSpaceDE w:val="0"/>
        <w:autoSpaceDN w:val="0"/>
        <w:adjustRightInd w:val="0"/>
        <w:spacing w:after="320"/>
        <w:rPr>
          <w:rFonts w:ascii="Arial" w:hAnsi="Arial" w:cs="Arial"/>
          <w:sz w:val="28"/>
          <w:szCs w:val="28"/>
        </w:rPr>
      </w:pPr>
      <w:r w:rsidRPr="00297FBE">
        <w:rPr>
          <w:rFonts w:ascii="Arial" w:hAnsi="Arial" w:cs="Arial"/>
          <w:b/>
          <w:bCs/>
          <w:sz w:val="28"/>
          <w:szCs w:val="28"/>
        </w:rPr>
        <w:t>Examples of chemical properties are:</w:t>
      </w:r>
      <w:r w:rsidRPr="00297FBE">
        <w:rPr>
          <w:rFonts w:ascii="Arial" w:hAnsi="Arial" w:cs="Arial"/>
          <w:sz w:val="28"/>
          <w:szCs w:val="28"/>
        </w:rPr>
        <w:t xml:space="preserve"> heat of combustion, reactivity with water, PH, and flammability</w:t>
      </w:r>
      <w:r w:rsidR="00341AC7" w:rsidRPr="00297FBE">
        <w:rPr>
          <w:rFonts w:ascii="Arial" w:hAnsi="Arial" w:cs="Arial"/>
          <w:sz w:val="28"/>
          <w:szCs w:val="28"/>
        </w:rPr>
        <w:t xml:space="preserve"> (ability to catch on fire)</w:t>
      </w:r>
      <w:r w:rsidRPr="00297FBE">
        <w:rPr>
          <w:rFonts w:ascii="Arial" w:hAnsi="Arial" w:cs="Arial"/>
          <w:sz w:val="28"/>
          <w:szCs w:val="28"/>
        </w:rPr>
        <w:t>.</w:t>
      </w:r>
    </w:p>
    <w:p w14:paraId="76DA76CF" w14:textId="77777777" w:rsidR="00341AC7" w:rsidRPr="00297FBE" w:rsidRDefault="00341AC7" w:rsidP="00341AC7">
      <w:pPr>
        <w:widowControl w:val="0"/>
        <w:numPr>
          <w:ilvl w:val="2"/>
          <w:numId w:val="2"/>
        </w:numPr>
        <w:tabs>
          <w:tab w:val="left" w:pos="1660"/>
          <w:tab w:val="left" w:pos="2160"/>
        </w:tabs>
        <w:autoSpaceDE w:val="0"/>
        <w:autoSpaceDN w:val="0"/>
        <w:adjustRightInd w:val="0"/>
        <w:ind w:hanging="2160"/>
        <w:rPr>
          <w:rFonts w:ascii="Arial" w:hAnsi="Arial" w:cs="Arial"/>
          <w:b/>
          <w:bCs/>
          <w:sz w:val="28"/>
          <w:szCs w:val="28"/>
        </w:rPr>
      </w:pPr>
      <w:r w:rsidRPr="00297FBE">
        <w:rPr>
          <w:rFonts w:ascii="Arial" w:hAnsi="Arial" w:cs="Arial"/>
          <w:b/>
          <w:bCs/>
          <w:sz w:val="28"/>
          <w:szCs w:val="28"/>
        </w:rPr>
        <w:t xml:space="preserve">Rust-   </w:t>
      </w:r>
      <w:r w:rsidRPr="00297FBE">
        <w:rPr>
          <w:rFonts w:ascii="Arial" w:hAnsi="Arial" w:cs="Arial"/>
          <w:bCs/>
          <w:sz w:val="28"/>
          <w:szCs w:val="28"/>
        </w:rPr>
        <w:t>formed by reaction of iron and oxygen in presence of water or air moisture</w:t>
      </w:r>
    </w:p>
    <w:p w14:paraId="360CE3C7" w14:textId="77777777" w:rsidR="00341AC7" w:rsidRPr="00297FBE" w:rsidRDefault="00341AC7" w:rsidP="00341AC7">
      <w:pPr>
        <w:widowControl w:val="0"/>
        <w:tabs>
          <w:tab w:val="left" w:pos="1660"/>
          <w:tab w:val="left" w:pos="2160"/>
        </w:tabs>
        <w:autoSpaceDE w:val="0"/>
        <w:autoSpaceDN w:val="0"/>
        <w:adjustRightInd w:val="0"/>
        <w:ind w:left="2160"/>
        <w:rPr>
          <w:rFonts w:ascii="Arial" w:hAnsi="Arial" w:cs="Arial"/>
          <w:b/>
          <w:bCs/>
          <w:sz w:val="28"/>
          <w:szCs w:val="28"/>
        </w:rPr>
      </w:pPr>
      <w:r w:rsidRPr="00297FBE">
        <w:rPr>
          <w:rFonts w:ascii="Arial" w:hAnsi="Arial" w:cs="Arial"/>
          <w:b/>
          <w:bCs/>
          <w:noProof/>
          <w:sz w:val="28"/>
          <w:szCs w:val="28"/>
        </w:rPr>
        <w:drawing>
          <wp:inline distT="0" distB="0" distL="0" distR="0" wp14:anchorId="5BDF0BC9" wp14:editId="16D3FE01">
            <wp:extent cx="1141924" cy="1320800"/>
            <wp:effectExtent l="0" t="0" r="127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1972" cy="1320855"/>
                    </a:xfrm>
                    <a:prstGeom prst="rect">
                      <a:avLst/>
                    </a:prstGeom>
                    <a:noFill/>
                    <a:ln>
                      <a:noFill/>
                    </a:ln>
                    <a:extLst/>
                  </pic:spPr>
                </pic:pic>
              </a:graphicData>
            </a:graphic>
          </wp:inline>
        </w:drawing>
      </w:r>
    </w:p>
    <w:p w14:paraId="278B1772" w14:textId="77777777" w:rsidR="00341AC7" w:rsidRPr="00297FBE" w:rsidRDefault="00341AC7" w:rsidP="00341AC7">
      <w:pPr>
        <w:widowControl w:val="0"/>
        <w:numPr>
          <w:ilvl w:val="2"/>
          <w:numId w:val="2"/>
        </w:numPr>
        <w:tabs>
          <w:tab w:val="left" w:pos="1660"/>
          <w:tab w:val="left" w:pos="2160"/>
        </w:tabs>
        <w:autoSpaceDE w:val="0"/>
        <w:autoSpaceDN w:val="0"/>
        <w:adjustRightInd w:val="0"/>
        <w:ind w:hanging="2160"/>
        <w:rPr>
          <w:rFonts w:ascii="Arial" w:hAnsi="Arial" w:cs="Arial"/>
          <w:b/>
          <w:sz w:val="28"/>
          <w:szCs w:val="28"/>
        </w:rPr>
      </w:pPr>
      <w:r w:rsidRPr="00297FBE">
        <w:rPr>
          <w:rFonts w:ascii="Arial" w:hAnsi="Arial" w:cs="Arial"/>
          <w:b/>
          <w:sz w:val="28"/>
          <w:szCs w:val="28"/>
        </w:rPr>
        <w:t>Tarnish-</w:t>
      </w:r>
      <w:r w:rsidRPr="00297FBE">
        <w:rPr>
          <w:rFonts w:ascii="Arial" w:hAnsi="Arial" w:cs="Arial"/>
          <w:b/>
          <w:bCs/>
          <w:sz w:val="28"/>
          <w:szCs w:val="28"/>
        </w:rPr>
        <w:t xml:space="preserve"> </w:t>
      </w:r>
      <w:r w:rsidRPr="00297FBE">
        <w:rPr>
          <w:rFonts w:ascii="Arial" w:hAnsi="Arial" w:cs="Arial"/>
          <w:bCs/>
          <w:sz w:val="28"/>
          <w:szCs w:val="28"/>
        </w:rPr>
        <w:t>to lose luster/color</w:t>
      </w:r>
      <w:r w:rsidRPr="00297FBE">
        <w:rPr>
          <w:rFonts w:ascii="Arial" w:hAnsi="Arial" w:cs="Arial"/>
          <w:sz w:val="28"/>
          <w:szCs w:val="28"/>
        </w:rPr>
        <w:t xml:space="preserve"> </w:t>
      </w:r>
      <w:r w:rsidRPr="00297FBE">
        <w:rPr>
          <w:rFonts w:ascii="Arial" w:hAnsi="Arial" w:cs="Arial"/>
          <w:bCs/>
          <w:sz w:val="28"/>
          <w:szCs w:val="28"/>
        </w:rPr>
        <w:t>as a result of corrosion</w:t>
      </w:r>
      <w:r w:rsidRPr="00297FBE">
        <w:rPr>
          <w:rFonts w:ascii="Arial" w:hAnsi="Arial" w:cs="Arial"/>
          <w:sz w:val="28"/>
          <w:szCs w:val="28"/>
        </w:rPr>
        <w:t xml:space="preserve"> </w:t>
      </w:r>
      <w:r w:rsidRPr="00297FBE">
        <w:rPr>
          <w:rFonts w:ascii="Arial" w:hAnsi="Arial" w:cs="Arial"/>
          <w:bCs/>
          <w:sz w:val="28"/>
          <w:szCs w:val="28"/>
        </w:rPr>
        <w:t>because presence of water or</w:t>
      </w:r>
      <w:r w:rsidRPr="00297FBE">
        <w:rPr>
          <w:rFonts w:ascii="Arial" w:hAnsi="Arial" w:cs="Arial"/>
          <w:sz w:val="28"/>
          <w:szCs w:val="28"/>
        </w:rPr>
        <w:t xml:space="preserve"> </w:t>
      </w:r>
      <w:r w:rsidRPr="00297FBE">
        <w:rPr>
          <w:rFonts w:ascii="Arial" w:hAnsi="Arial" w:cs="Arial"/>
          <w:bCs/>
          <w:sz w:val="28"/>
          <w:szCs w:val="28"/>
        </w:rPr>
        <w:t>air moisture</w:t>
      </w:r>
    </w:p>
    <w:p w14:paraId="1E0F3533" w14:textId="77777777" w:rsidR="00341AC7" w:rsidRPr="00297FBE" w:rsidRDefault="00341AC7" w:rsidP="00341AC7">
      <w:pPr>
        <w:widowControl w:val="0"/>
        <w:tabs>
          <w:tab w:val="left" w:pos="1660"/>
          <w:tab w:val="left" w:pos="2160"/>
        </w:tabs>
        <w:autoSpaceDE w:val="0"/>
        <w:autoSpaceDN w:val="0"/>
        <w:adjustRightInd w:val="0"/>
        <w:ind w:left="2160"/>
        <w:rPr>
          <w:rFonts w:ascii="Arial" w:hAnsi="Arial" w:cs="Arial"/>
          <w:sz w:val="28"/>
          <w:szCs w:val="28"/>
        </w:rPr>
      </w:pPr>
      <w:r w:rsidRPr="00297FBE">
        <w:rPr>
          <w:rFonts w:ascii="Arial" w:hAnsi="Arial" w:cs="Arial"/>
          <w:noProof/>
          <w:sz w:val="28"/>
          <w:szCs w:val="28"/>
        </w:rPr>
        <w:drawing>
          <wp:inline distT="0" distB="0" distL="0" distR="0" wp14:anchorId="5DC439FD" wp14:editId="4BF17FA4">
            <wp:extent cx="1257300" cy="1257300"/>
            <wp:effectExtent l="0" t="0" r="12700" b="1270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1257372" cy="1257372"/>
                    </a:xfrm>
                    <a:prstGeom prst="rect">
                      <a:avLst/>
                    </a:prstGeom>
                  </pic:spPr>
                </pic:pic>
              </a:graphicData>
            </a:graphic>
          </wp:inline>
        </w:drawing>
      </w:r>
    </w:p>
    <w:p w14:paraId="4878B5A0" w14:textId="77777777" w:rsidR="00341AC7" w:rsidRPr="00297FBE" w:rsidRDefault="00341AC7" w:rsidP="00620B84">
      <w:pPr>
        <w:rPr>
          <w:rFonts w:ascii="Arial" w:hAnsi="Arial" w:cs="Arial"/>
          <w:sz w:val="28"/>
          <w:szCs w:val="28"/>
        </w:rPr>
      </w:pPr>
    </w:p>
    <w:p w14:paraId="59DC9BA2" w14:textId="77777777" w:rsidR="00620B84" w:rsidRPr="00297FBE" w:rsidRDefault="00620B84" w:rsidP="00620B84">
      <w:pPr>
        <w:rPr>
          <w:rFonts w:ascii="Arial" w:hAnsi="Arial" w:cs="Arial"/>
          <w:sz w:val="28"/>
          <w:szCs w:val="28"/>
        </w:rPr>
      </w:pPr>
      <w:r w:rsidRPr="00297FBE">
        <w:rPr>
          <w:rFonts w:ascii="Arial" w:hAnsi="Arial" w:cs="Arial"/>
          <w:sz w:val="28"/>
          <w:szCs w:val="28"/>
        </w:rPr>
        <w:t>The more properties we can identify for a substance, the better we know the nature of that substance. These properties can then help us model the substance and thus understand how this substance will behave under various conditions.</w:t>
      </w:r>
    </w:p>
    <w:p w14:paraId="7F4B6DE4" w14:textId="77777777" w:rsidR="00341AC7" w:rsidRDefault="00341AC7" w:rsidP="00620B84">
      <w:pPr>
        <w:rPr>
          <w:rFonts w:ascii="Times New Roman" w:hAnsi="Times New Roman" w:cs="Times New Roman"/>
          <w:sz w:val="28"/>
          <w:szCs w:val="28"/>
        </w:rPr>
      </w:pPr>
    </w:p>
    <w:p w14:paraId="0BC3AE14" w14:textId="77777777" w:rsidR="005B14E1" w:rsidRDefault="00297FBE" w:rsidP="005B14E1">
      <w:pPr>
        <w:widowControl w:val="0"/>
        <w:autoSpaceDE w:val="0"/>
        <w:autoSpaceDN w:val="0"/>
        <w:adjustRightInd w:val="0"/>
        <w:rPr>
          <w:rFonts w:ascii="Arial" w:hAnsi="Arial" w:cs="Arial"/>
          <w:b/>
          <w:bCs/>
          <w:sz w:val="42"/>
          <w:szCs w:val="42"/>
        </w:rPr>
      </w:pPr>
      <w:bookmarkStart w:id="0" w:name="_GoBack"/>
      <w:bookmarkEnd w:id="0"/>
      <w:r>
        <w:rPr>
          <w:rFonts w:ascii="Arial" w:hAnsi="Arial" w:cs="Arial"/>
          <w:b/>
          <w:bCs/>
          <w:sz w:val="42"/>
          <w:szCs w:val="42"/>
        </w:rPr>
        <w:t xml:space="preserve">4.5 </w:t>
      </w:r>
      <w:r w:rsidR="005B14E1">
        <w:rPr>
          <w:rFonts w:ascii="Arial" w:hAnsi="Arial" w:cs="Arial"/>
          <w:b/>
          <w:bCs/>
          <w:sz w:val="42"/>
          <w:szCs w:val="42"/>
        </w:rPr>
        <w:t>Metals, Nonmetals, Metalloids</w:t>
      </w:r>
      <w:r>
        <w:rPr>
          <w:rFonts w:ascii="Arial" w:hAnsi="Arial" w:cs="Arial"/>
          <w:b/>
          <w:bCs/>
          <w:sz w:val="42"/>
          <w:szCs w:val="42"/>
        </w:rPr>
        <w:t xml:space="preserve"> Informational Text</w:t>
      </w:r>
    </w:p>
    <w:p w14:paraId="6CF9FE9E" w14:textId="77777777" w:rsidR="005B14E1" w:rsidRDefault="005B14E1" w:rsidP="00620B84">
      <w:pPr>
        <w:rPr>
          <w:rFonts w:ascii="Verdana" w:hAnsi="Verdana" w:cs="Verdana"/>
          <w:color w:val="262626"/>
          <w:sz w:val="28"/>
          <w:szCs w:val="28"/>
        </w:rPr>
      </w:pPr>
    </w:p>
    <w:p w14:paraId="4DA9ECEE" w14:textId="77777777" w:rsidR="00341AC7" w:rsidRDefault="005B14E1" w:rsidP="00620B84">
      <w:pPr>
        <w:rPr>
          <w:rFonts w:ascii="Verdana" w:hAnsi="Verdana" w:cs="Verdana"/>
          <w:color w:val="262626"/>
          <w:sz w:val="28"/>
          <w:szCs w:val="28"/>
        </w:rPr>
      </w:pPr>
      <w:r>
        <w:rPr>
          <w:rFonts w:ascii="Verdana" w:hAnsi="Verdana" w:cs="Verdana"/>
          <w:color w:val="262626"/>
          <w:sz w:val="28"/>
          <w:szCs w:val="28"/>
        </w:rPr>
        <w:t xml:space="preserve">On the Periodic Table, there are three major types of elements known as Metals, Non-Metals, and Metalloids, which exhibit different chemical and physical properties </w:t>
      </w:r>
      <w:proofErr w:type="gramStart"/>
      <w:r>
        <w:rPr>
          <w:rFonts w:ascii="Verdana" w:hAnsi="Verdana" w:cs="Verdana"/>
          <w:color w:val="262626"/>
          <w:sz w:val="28"/>
          <w:szCs w:val="28"/>
        </w:rPr>
        <w:t>Here</w:t>
      </w:r>
      <w:proofErr w:type="gramEnd"/>
      <w:r>
        <w:rPr>
          <w:rFonts w:ascii="Verdana" w:hAnsi="Verdana" w:cs="Verdana"/>
          <w:color w:val="262626"/>
          <w:sz w:val="28"/>
          <w:szCs w:val="28"/>
        </w:rPr>
        <w:t xml:space="preserve"> are a few properties of metals, non-metals, and metalloids:</w:t>
      </w:r>
    </w:p>
    <w:p w14:paraId="0AF35848" w14:textId="77777777" w:rsidR="005B14E1" w:rsidRDefault="005B14E1" w:rsidP="00620B84">
      <w:pPr>
        <w:rPr>
          <w:rFonts w:ascii="Verdana" w:hAnsi="Verdana" w:cs="Verdana"/>
          <w:color w:val="262626"/>
          <w:sz w:val="28"/>
          <w:szCs w:val="28"/>
        </w:rPr>
      </w:pPr>
    </w:p>
    <w:p w14:paraId="348E7243" w14:textId="77777777" w:rsidR="005B14E1" w:rsidRDefault="005B14E1" w:rsidP="005B14E1">
      <w:pPr>
        <w:widowControl w:val="0"/>
        <w:autoSpaceDE w:val="0"/>
        <w:autoSpaceDN w:val="0"/>
        <w:adjustRightInd w:val="0"/>
        <w:rPr>
          <w:rFonts w:ascii="Arial" w:hAnsi="Arial" w:cs="Arial"/>
          <w:b/>
          <w:bCs/>
          <w:sz w:val="42"/>
          <w:szCs w:val="42"/>
        </w:rPr>
      </w:pPr>
      <w:r>
        <w:rPr>
          <w:rFonts w:ascii="Arial" w:hAnsi="Arial" w:cs="Arial"/>
          <w:b/>
          <w:bCs/>
          <w:sz w:val="42"/>
          <w:szCs w:val="42"/>
        </w:rPr>
        <w:t>Metals</w:t>
      </w:r>
    </w:p>
    <w:p w14:paraId="57C23F58" w14:textId="77777777" w:rsidR="005B14E1" w:rsidRDefault="00EE09ED" w:rsidP="005B14E1">
      <w:pPr>
        <w:widowControl w:val="0"/>
        <w:autoSpaceDE w:val="0"/>
        <w:autoSpaceDN w:val="0"/>
        <w:adjustRightInd w:val="0"/>
        <w:spacing w:after="160"/>
        <w:rPr>
          <w:rFonts w:ascii="Arial" w:hAnsi="Arial" w:cs="Arial"/>
          <w:color w:val="262626"/>
          <w:sz w:val="32"/>
          <w:szCs w:val="32"/>
        </w:rPr>
      </w:pPr>
      <w:r>
        <w:rPr>
          <w:rFonts w:ascii="Arial" w:hAnsi="Arial" w:cs="Arial"/>
          <w:color w:val="262626"/>
          <w:sz w:val="32"/>
          <w:szCs w:val="32"/>
        </w:rPr>
        <w:t>75% of the periodic table is metals. I</w:t>
      </w:r>
      <w:r w:rsidR="005B14E1">
        <w:rPr>
          <w:rFonts w:ascii="Arial" w:hAnsi="Arial" w:cs="Arial"/>
          <w:color w:val="262626"/>
          <w:sz w:val="32"/>
          <w:szCs w:val="32"/>
        </w:rPr>
        <w:t xml:space="preserve">n the periodic table, you can see a stair-stepped line starting at Boron (B), </w:t>
      </w:r>
      <w:r w:rsidR="005B14E1">
        <w:rPr>
          <w:rFonts w:ascii="Arial" w:hAnsi="Arial" w:cs="Arial"/>
          <w:color w:val="0F6CA8"/>
          <w:sz w:val="32"/>
          <w:szCs w:val="32"/>
        </w:rPr>
        <w:t>atomic</w:t>
      </w:r>
      <w:r w:rsidR="005B14E1">
        <w:rPr>
          <w:rFonts w:ascii="Arial" w:hAnsi="Arial" w:cs="Arial"/>
          <w:color w:val="262626"/>
          <w:sz w:val="32"/>
          <w:szCs w:val="32"/>
        </w:rPr>
        <w:t xml:space="preserve"> </w:t>
      </w:r>
      <w:r w:rsidR="005B14E1">
        <w:rPr>
          <w:rFonts w:ascii="Arial" w:hAnsi="Arial" w:cs="Arial"/>
          <w:color w:val="0F6CA8"/>
          <w:sz w:val="32"/>
          <w:szCs w:val="32"/>
        </w:rPr>
        <w:t>number</w:t>
      </w:r>
      <w:r w:rsidR="005B14E1">
        <w:rPr>
          <w:rFonts w:ascii="Arial" w:hAnsi="Arial" w:cs="Arial"/>
          <w:color w:val="262626"/>
          <w:sz w:val="32"/>
          <w:szCs w:val="32"/>
        </w:rPr>
        <w:t xml:space="preserve"> 5, and going all the way down to Polonium (Po), atomic number 84. Except for Germanium (</w:t>
      </w:r>
      <w:proofErr w:type="spellStart"/>
      <w:r w:rsidR="005B14E1">
        <w:rPr>
          <w:rFonts w:ascii="Arial" w:hAnsi="Arial" w:cs="Arial"/>
          <w:color w:val="262626"/>
          <w:sz w:val="32"/>
          <w:szCs w:val="32"/>
        </w:rPr>
        <w:t>Ge</w:t>
      </w:r>
      <w:proofErr w:type="spellEnd"/>
      <w:r w:rsidR="005B14E1">
        <w:rPr>
          <w:rFonts w:ascii="Arial" w:hAnsi="Arial" w:cs="Arial"/>
          <w:color w:val="262626"/>
          <w:sz w:val="32"/>
          <w:szCs w:val="32"/>
        </w:rPr>
        <w:t>) and Antimony (</w:t>
      </w:r>
      <w:proofErr w:type="spellStart"/>
      <w:r w:rsidR="005B14E1">
        <w:rPr>
          <w:rFonts w:ascii="Arial" w:hAnsi="Arial" w:cs="Arial"/>
          <w:color w:val="262626"/>
          <w:sz w:val="32"/>
          <w:szCs w:val="32"/>
        </w:rPr>
        <w:t>Sb</w:t>
      </w:r>
      <w:proofErr w:type="spellEnd"/>
      <w:r w:rsidR="005B14E1">
        <w:rPr>
          <w:rFonts w:ascii="Arial" w:hAnsi="Arial" w:cs="Arial"/>
          <w:color w:val="262626"/>
          <w:sz w:val="32"/>
          <w:szCs w:val="32"/>
        </w:rPr>
        <w:t xml:space="preserve">), all the elements to the left of that line can be classified as </w:t>
      </w:r>
      <w:r w:rsidR="005B14E1">
        <w:rPr>
          <w:rFonts w:ascii="Arial" w:hAnsi="Arial" w:cs="Arial"/>
          <w:i/>
          <w:iCs/>
          <w:color w:val="262626"/>
          <w:sz w:val="32"/>
          <w:szCs w:val="32"/>
        </w:rPr>
        <w:t>metals</w:t>
      </w:r>
      <w:r w:rsidR="005B14E1">
        <w:rPr>
          <w:rFonts w:ascii="Arial" w:hAnsi="Arial" w:cs="Arial"/>
          <w:color w:val="262626"/>
          <w:sz w:val="32"/>
          <w:szCs w:val="32"/>
        </w:rPr>
        <w:t xml:space="preserve">. </w:t>
      </w:r>
      <w:r w:rsidR="005B14E1">
        <w:rPr>
          <w:rFonts w:ascii="Helvetica Neue" w:hAnsi="Helvetica Neue" w:cs="Helvetica Neue"/>
          <w:color w:val="131313"/>
          <w:sz w:val="32"/>
          <w:szCs w:val="32"/>
        </w:rPr>
        <w:t>The exception is hydrogen (H), the first element on the periodic table. At ordinary temperatures and pressures, hydrogen behaves as a nonmetal.</w:t>
      </w:r>
    </w:p>
    <w:p w14:paraId="5204E5FD" w14:textId="77777777" w:rsidR="005B14E1" w:rsidRDefault="005B14E1" w:rsidP="005B14E1">
      <w:pPr>
        <w:widowControl w:val="0"/>
        <w:autoSpaceDE w:val="0"/>
        <w:autoSpaceDN w:val="0"/>
        <w:adjustRightInd w:val="0"/>
        <w:spacing w:after="160"/>
        <w:rPr>
          <w:rFonts w:ascii="Arial" w:hAnsi="Arial" w:cs="Arial"/>
          <w:color w:val="262626"/>
          <w:sz w:val="32"/>
          <w:szCs w:val="32"/>
        </w:rPr>
      </w:pPr>
      <w:r>
        <w:rPr>
          <w:rFonts w:ascii="Arial" w:hAnsi="Arial" w:cs="Arial"/>
          <w:color w:val="262626"/>
          <w:sz w:val="32"/>
          <w:szCs w:val="32"/>
        </w:rPr>
        <w:t>These metals have properties that you normally associate with the metals you encounter in everyday life:</w:t>
      </w:r>
    </w:p>
    <w:p w14:paraId="20F7FEA4" w14:textId="77777777" w:rsidR="005B14E1" w:rsidRDefault="005B14E1" w:rsidP="005B14E1">
      <w:pPr>
        <w:widowControl w:val="0"/>
        <w:numPr>
          <w:ilvl w:val="0"/>
          <w:numId w:val="1"/>
        </w:numPr>
        <w:tabs>
          <w:tab w:val="left" w:pos="220"/>
          <w:tab w:val="left" w:pos="720"/>
        </w:tabs>
        <w:autoSpaceDE w:val="0"/>
        <w:autoSpaceDN w:val="0"/>
        <w:adjustRightInd w:val="0"/>
        <w:spacing w:after="160"/>
        <w:ind w:hanging="720"/>
        <w:rPr>
          <w:rFonts w:ascii="Arial" w:hAnsi="Arial" w:cs="Arial"/>
          <w:color w:val="262626"/>
          <w:sz w:val="32"/>
          <w:szCs w:val="32"/>
        </w:rPr>
      </w:pPr>
      <w:r>
        <w:rPr>
          <w:rFonts w:ascii="Arial" w:hAnsi="Arial" w:cs="Arial"/>
          <w:color w:val="262626"/>
          <w:sz w:val="32"/>
          <w:szCs w:val="32"/>
        </w:rPr>
        <w:t>They are solid (with the exception of mercury, Hg, a liquid).</w:t>
      </w:r>
    </w:p>
    <w:p w14:paraId="64F0AA59" w14:textId="77777777" w:rsidR="005B14E1" w:rsidRDefault="005B14E1" w:rsidP="005B14E1">
      <w:pPr>
        <w:widowControl w:val="0"/>
        <w:numPr>
          <w:ilvl w:val="0"/>
          <w:numId w:val="1"/>
        </w:numPr>
        <w:tabs>
          <w:tab w:val="left" w:pos="220"/>
          <w:tab w:val="left" w:pos="720"/>
        </w:tabs>
        <w:autoSpaceDE w:val="0"/>
        <w:autoSpaceDN w:val="0"/>
        <w:adjustRightInd w:val="0"/>
        <w:spacing w:after="160"/>
        <w:ind w:hanging="720"/>
        <w:rPr>
          <w:rFonts w:ascii="Arial" w:hAnsi="Arial" w:cs="Arial"/>
          <w:color w:val="262626"/>
          <w:sz w:val="32"/>
          <w:szCs w:val="32"/>
        </w:rPr>
      </w:pPr>
      <w:r>
        <w:rPr>
          <w:rFonts w:ascii="Arial" w:hAnsi="Arial" w:cs="Arial"/>
          <w:color w:val="262626"/>
          <w:sz w:val="32"/>
          <w:szCs w:val="32"/>
        </w:rPr>
        <w:t>They are shiny, good conductors of electricity and heat.</w:t>
      </w:r>
    </w:p>
    <w:p w14:paraId="7FC41130" w14:textId="77777777" w:rsidR="005B14E1" w:rsidRDefault="005B14E1" w:rsidP="005B14E1">
      <w:pPr>
        <w:widowControl w:val="0"/>
        <w:numPr>
          <w:ilvl w:val="0"/>
          <w:numId w:val="1"/>
        </w:numPr>
        <w:tabs>
          <w:tab w:val="left" w:pos="220"/>
          <w:tab w:val="left" w:pos="720"/>
        </w:tabs>
        <w:autoSpaceDE w:val="0"/>
        <w:autoSpaceDN w:val="0"/>
        <w:adjustRightInd w:val="0"/>
        <w:spacing w:after="160"/>
        <w:ind w:hanging="720"/>
        <w:rPr>
          <w:rFonts w:ascii="Arial" w:hAnsi="Arial" w:cs="Arial"/>
          <w:color w:val="262626"/>
          <w:sz w:val="32"/>
          <w:szCs w:val="32"/>
        </w:rPr>
      </w:pPr>
      <w:r>
        <w:rPr>
          <w:rFonts w:ascii="Arial" w:hAnsi="Arial" w:cs="Arial"/>
          <w:color w:val="262626"/>
          <w:sz w:val="32"/>
          <w:szCs w:val="32"/>
        </w:rPr>
        <w:t xml:space="preserve">They are </w:t>
      </w:r>
      <w:r>
        <w:rPr>
          <w:rFonts w:ascii="Arial" w:hAnsi="Arial" w:cs="Arial"/>
          <w:i/>
          <w:iCs/>
          <w:color w:val="262626"/>
          <w:sz w:val="32"/>
          <w:szCs w:val="32"/>
        </w:rPr>
        <w:t>ductile</w:t>
      </w:r>
      <w:r>
        <w:rPr>
          <w:rFonts w:ascii="Arial" w:hAnsi="Arial" w:cs="Arial"/>
          <w:color w:val="262626"/>
          <w:sz w:val="32"/>
          <w:szCs w:val="32"/>
        </w:rPr>
        <w:t xml:space="preserve"> (they can be drawn into thin wires).</w:t>
      </w:r>
    </w:p>
    <w:p w14:paraId="1FD45E1E" w14:textId="77777777" w:rsidR="005B14E1" w:rsidRDefault="005B14E1" w:rsidP="005B14E1">
      <w:pPr>
        <w:widowControl w:val="0"/>
        <w:numPr>
          <w:ilvl w:val="0"/>
          <w:numId w:val="1"/>
        </w:numPr>
        <w:tabs>
          <w:tab w:val="left" w:pos="220"/>
          <w:tab w:val="left" w:pos="720"/>
        </w:tabs>
        <w:autoSpaceDE w:val="0"/>
        <w:autoSpaceDN w:val="0"/>
        <w:adjustRightInd w:val="0"/>
        <w:spacing w:after="160"/>
        <w:ind w:hanging="720"/>
        <w:rPr>
          <w:rFonts w:ascii="Arial" w:hAnsi="Arial" w:cs="Arial"/>
          <w:color w:val="262626"/>
          <w:sz w:val="32"/>
          <w:szCs w:val="32"/>
        </w:rPr>
      </w:pPr>
      <w:r>
        <w:rPr>
          <w:rFonts w:ascii="Arial" w:hAnsi="Arial" w:cs="Arial"/>
          <w:color w:val="262626"/>
          <w:sz w:val="32"/>
          <w:szCs w:val="32"/>
        </w:rPr>
        <w:t xml:space="preserve">They are </w:t>
      </w:r>
      <w:r>
        <w:rPr>
          <w:rFonts w:ascii="Arial" w:hAnsi="Arial" w:cs="Arial"/>
          <w:i/>
          <w:iCs/>
          <w:color w:val="262626"/>
          <w:sz w:val="32"/>
          <w:szCs w:val="32"/>
        </w:rPr>
        <w:t>malleable</w:t>
      </w:r>
      <w:r>
        <w:rPr>
          <w:rFonts w:ascii="Arial" w:hAnsi="Arial" w:cs="Arial"/>
          <w:color w:val="262626"/>
          <w:sz w:val="32"/>
          <w:szCs w:val="32"/>
        </w:rPr>
        <w:t xml:space="preserve"> (they can be easily hammered into very thin sheets).</w:t>
      </w:r>
    </w:p>
    <w:p w14:paraId="312B6C28" w14:textId="77777777" w:rsidR="005B14E1" w:rsidRPr="00620B84" w:rsidRDefault="005B14E1" w:rsidP="005B14E1">
      <w:pPr>
        <w:rPr>
          <w:rFonts w:ascii="Times New Roman" w:hAnsi="Times New Roman" w:cs="Times New Roman"/>
          <w:sz w:val="28"/>
          <w:szCs w:val="28"/>
        </w:rPr>
      </w:pPr>
      <w:r>
        <w:rPr>
          <w:rFonts w:ascii="Arial" w:hAnsi="Arial" w:cs="Arial"/>
          <w:noProof/>
          <w:color w:val="262626"/>
          <w:sz w:val="32"/>
          <w:szCs w:val="32"/>
        </w:rPr>
        <w:drawing>
          <wp:inline distT="0" distB="0" distL="0" distR="0" wp14:anchorId="0ABAA387" wp14:editId="35202991">
            <wp:extent cx="5256923" cy="30099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8159" cy="3010608"/>
                    </a:xfrm>
                    <a:prstGeom prst="rect">
                      <a:avLst/>
                    </a:prstGeom>
                    <a:noFill/>
                    <a:ln>
                      <a:noFill/>
                    </a:ln>
                  </pic:spPr>
                </pic:pic>
              </a:graphicData>
            </a:graphic>
          </wp:inline>
        </w:drawing>
      </w:r>
    </w:p>
    <w:p w14:paraId="69E10A67" w14:textId="77777777" w:rsidR="00620B84" w:rsidRPr="00620B84" w:rsidRDefault="00620B84" w:rsidP="00620B84">
      <w:pPr>
        <w:rPr>
          <w:rFonts w:ascii="Times New Roman" w:hAnsi="Times New Roman" w:cs="Times New Roman"/>
          <w:sz w:val="28"/>
          <w:szCs w:val="28"/>
        </w:rPr>
      </w:pPr>
    </w:p>
    <w:p w14:paraId="79590361" w14:textId="77777777" w:rsidR="005B14E1" w:rsidRDefault="005B14E1" w:rsidP="005B14E1">
      <w:pPr>
        <w:widowControl w:val="0"/>
        <w:autoSpaceDE w:val="0"/>
        <w:autoSpaceDN w:val="0"/>
        <w:adjustRightInd w:val="0"/>
        <w:rPr>
          <w:rFonts w:ascii="Arial" w:hAnsi="Arial" w:cs="Arial"/>
          <w:b/>
          <w:bCs/>
          <w:sz w:val="42"/>
          <w:szCs w:val="42"/>
        </w:rPr>
      </w:pPr>
      <w:r>
        <w:rPr>
          <w:rFonts w:ascii="Arial" w:hAnsi="Arial" w:cs="Arial"/>
          <w:noProof/>
          <w:color w:val="262626"/>
          <w:sz w:val="32"/>
          <w:szCs w:val="32"/>
        </w:rPr>
        <w:drawing>
          <wp:anchor distT="0" distB="0" distL="114300" distR="114300" simplePos="0" relativeHeight="251658240" behindDoc="0" locked="0" layoutInCell="1" allowOverlap="1" wp14:anchorId="2DE76A02" wp14:editId="21DA8966">
            <wp:simplePos x="0" y="0"/>
            <wp:positionH relativeFrom="column">
              <wp:posOffset>3543300</wp:posOffset>
            </wp:positionH>
            <wp:positionV relativeFrom="paragraph">
              <wp:posOffset>194945</wp:posOffset>
            </wp:positionV>
            <wp:extent cx="2514600" cy="32340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3234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42"/>
          <w:szCs w:val="42"/>
        </w:rPr>
        <w:t>Nonmetals</w:t>
      </w:r>
    </w:p>
    <w:p w14:paraId="66E3AB01" w14:textId="77777777" w:rsidR="005B14E1" w:rsidRDefault="005B14E1" w:rsidP="005B14E1">
      <w:pPr>
        <w:widowControl w:val="0"/>
        <w:autoSpaceDE w:val="0"/>
        <w:autoSpaceDN w:val="0"/>
        <w:adjustRightInd w:val="0"/>
        <w:spacing w:after="160"/>
        <w:rPr>
          <w:rFonts w:ascii="Arial" w:hAnsi="Arial" w:cs="Arial"/>
          <w:color w:val="262626"/>
          <w:sz w:val="32"/>
          <w:szCs w:val="32"/>
        </w:rPr>
      </w:pPr>
      <w:r>
        <w:rPr>
          <w:rFonts w:ascii="Arial" w:hAnsi="Arial" w:cs="Arial"/>
          <w:color w:val="262626"/>
          <w:sz w:val="32"/>
          <w:szCs w:val="32"/>
        </w:rPr>
        <w:t xml:space="preserve">Except for the elements that border the stair-stepped line, the elements to the right of the line are classified as </w:t>
      </w:r>
      <w:r>
        <w:rPr>
          <w:rFonts w:ascii="Arial" w:hAnsi="Arial" w:cs="Arial"/>
          <w:i/>
          <w:iCs/>
          <w:color w:val="262626"/>
          <w:sz w:val="32"/>
          <w:szCs w:val="32"/>
        </w:rPr>
        <w:t>nonmetals</w:t>
      </w:r>
      <w:r>
        <w:rPr>
          <w:rFonts w:ascii="Arial" w:hAnsi="Arial" w:cs="Arial"/>
          <w:color w:val="262626"/>
          <w:sz w:val="32"/>
          <w:szCs w:val="32"/>
        </w:rPr>
        <w:t xml:space="preserve"> (along with hydrogen). Nonmetals have properties opposite those of the metals.</w:t>
      </w:r>
    </w:p>
    <w:p w14:paraId="47242E7D" w14:textId="77777777" w:rsidR="005B14E1" w:rsidRDefault="005B14E1" w:rsidP="005B14E1">
      <w:pPr>
        <w:widowControl w:val="0"/>
        <w:autoSpaceDE w:val="0"/>
        <w:autoSpaceDN w:val="0"/>
        <w:adjustRightInd w:val="0"/>
        <w:spacing w:after="160"/>
        <w:rPr>
          <w:rFonts w:ascii="Arial" w:hAnsi="Arial" w:cs="Arial"/>
          <w:color w:val="262626"/>
          <w:sz w:val="32"/>
          <w:szCs w:val="32"/>
        </w:rPr>
      </w:pPr>
      <w:r>
        <w:rPr>
          <w:rFonts w:ascii="Arial" w:hAnsi="Arial" w:cs="Arial"/>
          <w:color w:val="262626"/>
          <w:sz w:val="32"/>
          <w:szCs w:val="32"/>
        </w:rPr>
        <w:t>The nonmetals are brittle, not malleable or ductile, poor conductors of both heat and electricity, and tend to gain electrons in chemical reactions. Some nonmetals are liquids. These elements are shown in the following figure.</w:t>
      </w:r>
    </w:p>
    <w:p w14:paraId="5218452E" w14:textId="77777777" w:rsidR="005B14E1" w:rsidRDefault="005B14E1" w:rsidP="005B14E1">
      <w:pPr>
        <w:widowControl w:val="0"/>
        <w:autoSpaceDE w:val="0"/>
        <w:autoSpaceDN w:val="0"/>
        <w:adjustRightInd w:val="0"/>
        <w:rPr>
          <w:rFonts w:ascii="Arial" w:hAnsi="Arial" w:cs="Arial"/>
          <w:i/>
          <w:iCs/>
          <w:color w:val="535353"/>
          <w:sz w:val="32"/>
          <w:szCs w:val="32"/>
        </w:rPr>
      </w:pPr>
    </w:p>
    <w:p w14:paraId="0822D267" w14:textId="77777777" w:rsidR="005B14E1" w:rsidRDefault="005B14E1" w:rsidP="005B14E1">
      <w:pPr>
        <w:widowControl w:val="0"/>
        <w:autoSpaceDE w:val="0"/>
        <w:autoSpaceDN w:val="0"/>
        <w:adjustRightInd w:val="0"/>
        <w:rPr>
          <w:rFonts w:ascii="Arial" w:hAnsi="Arial" w:cs="Arial"/>
          <w:b/>
          <w:bCs/>
          <w:sz w:val="42"/>
          <w:szCs w:val="42"/>
        </w:rPr>
      </w:pPr>
      <w:r>
        <w:rPr>
          <w:rFonts w:ascii="Arial" w:hAnsi="Arial" w:cs="Arial"/>
          <w:b/>
          <w:bCs/>
          <w:sz w:val="42"/>
          <w:szCs w:val="42"/>
        </w:rPr>
        <w:t>Metalloids</w:t>
      </w:r>
    </w:p>
    <w:p w14:paraId="3AEE60FB" w14:textId="77777777" w:rsidR="005B14E1" w:rsidRDefault="005B14E1" w:rsidP="005B14E1">
      <w:pPr>
        <w:widowControl w:val="0"/>
        <w:autoSpaceDE w:val="0"/>
        <w:autoSpaceDN w:val="0"/>
        <w:adjustRightInd w:val="0"/>
        <w:spacing w:after="160"/>
        <w:rPr>
          <w:rFonts w:ascii="Arial" w:hAnsi="Arial" w:cs="Arial"/>
          <w:color w:val="262626"/>
          <w:sz w:val="32"/>
          <w:szCs w:val="32"/>
        </w:rPr>
      </w:pPr>
      <w:r>
        <w:rPr>
          <w:rFonts w:ascii="Arial" w:hAnsi="Arial" w:cs="Arial"/>
          <w:noProof/>
          <w:color w:val="262626"/>
          <w:sz w:val="32"/>
          <w:szCs w:val="32"/>
        </w:rPr>
        <w:drawing>
          <wp:anchor distT="0" distB="0" distL="114300" distR="114300" simplePos="0" relativeHeight="251659264" behindDoc="0" locked="0" layoutInCell="1" allowOverlap="1" wp14:anchorId="57D5CA25" wp14:editId="3FB8E135">
            <wp:simplePos x="0" y="0"/>
            <wp:positionH relativeFrom="column">
              <wp:posOffset>0</wp:posOffset>
            </wp:positionH>
            <wp:positionV relativeFrom="paragraph">
              <wp:posOffset>27305</wp:posOffset>
            </wp:positionV>
            <wp:extent cx="2790190" cy="3822700"/>
            <wp:effectExtent l="0" t="0" r="3810"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0190" cy="3822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262626"/>
          <w:sz w:val="32"/>
          <w:szCs w:val="32"/>
        </w:rPr>
        <w:t xml:space="preserve">The elements that border the stair-stepped line are classified as </w:t>
      </w:r>
      <w:r>
        <w:rPr>
          <w:rFonts w:ascii="Arial" w:hAnsi="Arial" w:cs="Arial"/>
          <w:i/>
          <w:iCs/>
          <w:color w:val="262626"/>
          <w:sz w:val="32"/>
          <w:szCs w:val="32"/>
        </w:rPr>
        <w:t>metalloids</w:t>
      </w:r>
      <w:r>
        <w:rPr>
          <w:rFonts w:ascii="Arial" w:hAnsi="Arial" w:cs="Arial"/>
          <w:color w:val="262626"/>
          <w:sz w:val="32"/>
          <w:szCs w:val="32"/>
        </w:rPr>
        <w:t xml:space="preserve">. The metalloids, or </w:t>
      </w:r>
      <w:r>
        <w:rPr>
          <w:rFonts w:ascii="Arial" w:hAnsi="Arial" w:cs="Arial"/>
          <w:i/>
          <w:iCs/>
          <w:color w:val="262626"/>
          <w:sz w:val="32"/>
          <w:szCs w:val="32"/>
        </w:rPr>
        <w:t>semimetals</w:t>
      </w:r>
      <w:r>
        <w:rPr>
          <w:rFonts w:ascii="Arial" w:hAnsi="Arial" w:cs="Arial"/>
          <w:color w:val="262626"/>
          <w:sz w:val="32"/>
          <w:szCs w:val="32"/>
        </w:rPr>
        <w:t>, have properties that are somewhat of a cross between metals and nonmetals.</w:t>
      </w:r>
    </w:p>
    <w:p w14:paraId="660B536D" w14:textId="77777777" w:rsidR="005B14E1" w:rsidRDefault="005B14E1" w:rsidP="005B14E1">
      <w:pPr>
        <w:widowControl w:val="0"/>
        <w:autoSpaceDE w:val="0"/>
        <w:autoSpaceDN w:val="0"/>
        <w:adjustRightInd w:val="0"/>
        <w:spacing w:after="160"/>
        <w:rPr>
          <w:rFonts w:ascii="Arial" w:hAnsi="Arial" w:cs="Arial"/>
          <w:color w:val="262626"/>
          <w:sz w:val="32"/>
          <w:szCs w:val="32"/>
        </w:rPr>
      </w:pPr>
      <w:r>
        <w:rPr>
          <w:rFonts w:ascii="Arial" w:hAnsi="Arial" w:cs="Arial"/>
          <w:color w:val="262626"/>
          <w:sz w:val="32"/>
          <w:szCs w:val="32"/>
        </w:rPr>
        <w:t>Metalloids tend to be economically important because of their unique conductivity properties (they only partially conduct electricity), which make them valuable in the semiconductor and computer chip industry. The metalloids are shown in the following illustration.</w:t>
      </w:r>
    </w:p>
    <w:p w14:paraId="5B8C590F" w14:textId="77777777" w:rsidR="005B14E1" w:rsidRDefault="005B14E1" w:rsidP="005B14E1">
      <w:pPr>
        <w:widowControl w:val="0"/>
        <w:autoSpaceDE w:val="0"/>
        <w:autoSpaceDN w:val="0"/>
        <w:adjustRightInd w:val="0"/>
        <w:rPr>
          <w:rFonts w:ascii="Arial" w:hAnsi="Arial" w:cs="Arial"/>
          <w:i/>
          <w:iCs/>
          <w:color w:val="535353"/>
          <w:sz w:val="32"/>
          <w:szCs w:val="32"/>
        </w:rPr>
      </w:pPr>
    </w:p>
    <w:p w14:paraId="324173D6" w14:textId="77777777" w:rsidR="00620B84" w:rsidRPr="00620B84" w:rsidRDefault="00620B84" w:rsidP="005B14E1">
      <w:pPr>
        <w:rPr>
          <w:rFonts w:ascii="Times New Roman" w:hAnsi="Times New Roman" w:cs="Times New Roman"/>
          <w:sz w:val="28"/>
          <w:szCs w:val="28"/>
        </w:rPr>
      </w:pPr>
    </w:p>
    <w:sectPr w:rsidR="00620B84" w:rsidRPr="00620B84" w:rsidSect="00341AC7">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Helvetica Neue">
    <w:panose1 w:val="02000503000000020004"/>
    <w:charset w:val="00"/>
    <w:family w:val="auto"/>
    <w:pitch w:val="variable"/>
    <w:sig w:usb0="E50002FF" w:usb1="500079DB" w:usb2="0000001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00000067">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B84"/>
    <w:rsid w:val="00297FBE"/>
    <w:rsid w:val="00341AC7"/>
    <w:rsid w:val="005B14E1"/>
    <w:rsid w:val="00620B84"/>
    <w:rsid w:val="00E505DC"/>
    <w:rsid w:val="00EE09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EC4A9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B8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0B84"/>
    <w:rPr>
      <w:rFonts w:ascii="Lucida Grande" w:hAnsi="Lucida Grande" w:cs="Lucida Grande"/>
      <w:sz w:val="18"/>
      <w:szCs w:val="18"/>
    </w:rPr>
  </w:style>
  <w:style w:type="paragraph" w:styleId="NormalWeb">
    <w:name w:val="Normal (Web)"/>
    <w:basedOn w:val="Normal"/>
    <w:uiPriority w:val="99"/>
    <w:semiHidden/>
    <w:unhideWhenUsed/>
    <w:rsid w:val="00620B84"/>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B8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0B84"/>
    <w:rPr>
      <w:rFonts w:ascii="Lucida Grande" w:hAnsi="Lucida Grande" w:cs="Lucida Grande"/>
      <w:sz w:val="18"/>
      <w:szCs w:val="18"/>
    </w:rPr>
  </w:style>
  <w:style w:type="paragraph" w:styleId="NormalWeb">
    <w:name w:val="Normal (Web)"/>
    <w:basedOn w:val="Normal"/>
    <w:uiPriority w:val="99"/>
    <w:semiHidden/>
    <w:unhideWhenUsed/>
    <w:rsid w:val="00620B84"/>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78619">
      <w:bodyDiv w:val="1"/>
      <w:marLeft w:val="0"/>
      <w:marRight w:val="0"/>
      <w:marTop w:val="0"/>
      <w:marBottom w:val="0"/>
      <w:divBdr>
        <w:top w:val="none" w:sz="0" w:space="0" w:color="auto"/>
        <w:left w:val="none" w:sz="0" w:space="0" w:color="auto"/>
        <w:bottom w:val="none" w:sz="0" w:space="0" w:color="auto"/>
        <w:right w:val="none" w:sz="0" w:space="0" w:color="auto"/>
      </w:divBdr>
    </w:div>
    <w:div w:id="564147089">
      <w:bodyDiv w:val="1"/>
      <w:marLeft w:val="0"/>
      <w:marRight w:val="0"/>
      <w:marTop w:val="0"/>
      <w:marBottom w:val="0"/>
      <w:divBdr>
        <w:top w:val="none" w:sz="0" w:space="0" w:color="auto"/>
        <w:left w:val="none" w:sz="0" w:space="0" w:color="auto"/>
        <w:bottom w:val="none" w:sz="0" w:space="0" w:color="auto"/>
        <w:right w:val="none" w:sz="0" w:space="0" w:color="auto"/>
      </w:divBdr>
    </w:div>
    <w:div w:id="9812783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F62F2-918E-4045-BA6F-D49D89854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Pages>
  <Words>694</Words>
  <Characters>3959</Characters>
  <Application>Microsoft Macintosh Word</Application>
  <DocSecurity>0</DocSecurity>
  <Lines>32</Lines>
  <Paragraphs>9</Paragraphs>
  <ScaleCrop>false</ScaleCrop>
  <Company>NYC Department of Education</Company>
  <LinksUpToDate>false</LinksUpToDate>
  <CharactersWithSpaces>4644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2015-02-09T03:25:00Z</dcterms:created>
  <dcterms:modified xsi:type="dcterms:W3CDTF">2015-02-10T20:57:00Z</dcterms:modified>
</cp:coreProperties>
</file>